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185" w:rsidRDefault="00B55185" w:rsidP="00B55185">
      <w:pPr>
        <w:spacing w:line="216" w:lineRule="auto"/>
        <w:rPr>
          <w:b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-267335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</w:p>
    <w:p w:rsidR="00B55185" w:rsidRDefault="00B55185" w:rsidP="00B55185">
      <w:pPr>
        <w:ind w:left="1416" w:firstLine="708"/>
        <w:rPr>
          <w:b/>
          <w:sz w:val="28"/>
          <w:szCs w:val="28"/>
          <w:lang w:val="uk-UA"/>
        </w:rPr>
      </w:pPr>
    </w:p>
    <w:p w:rsidR="00B55185" w:rsidRDefault="00B55185" w:rsidP="00B55185">
      <w:pPr>
        <w:ind w:left="1416" w:firstLine="708"/>
        <w:rPr>
          <w:b/>
          <w:sz w:val="28"/>
          <w:szCs w:val="28"/>
          <w:lang w:val="uk-UA"/>
        </w:rPr>
      </w:pPr>
    </w:p>
    <w:p w:rsidR="00B55185" w:rsidRDefault="00B55185" w:rsidP="00B55185">
      <w:pPr>
        <w:ind w:left="1416" w:firstLine="708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КИ</w:t>
      </w:r>
      <w:r>
        <w:rPr>
          <w:b/>
          <w:sz w:val="28"/>
          <w:szCs w:val="28"/>
          <w:lang w:val="uk-UA"/>
        </w:rPr>
        <w:t>ЇВСЬКА РАЙОННА В</w:t>
      </w:r>
      <w:r>
        <w:rPr>
          <w:b/>
          <w:sz w:val="28"/>
          <w:szCs w:val="28"/>
        </w:rPr>
        <w:t xml:space="preserve"> м. П</w:t>
      </w:r>
      <w:r>
        <w:rPr>
          <w:b/>
          <w:sz w:val="28"/>
          <w:szCs w:val="28"/>
          <w:lang w:val="uk-UA"/>
        </w:rPr>
        <w:t>ОЛТАВІ РАДА</w:t>
      </w:r>
    </w:p>
    <w:p w:rsidR="00B55185" w:rsidRDefault="00B55185" w:rsidP="00B55185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В</w:t>
      </w:r>
      <w:r>
        <w:rPr>
          <w:b/>
          <w:sz w:val="28"/>
          <w:szCs w:val="28"/>
          <w:lang w:val="uk-UA"/>
        </w:rPr>
        <w:t>ИКОНАВЧИЙ КОМІТЕТ</w:t>
      </w:r>
    </w:p>
    <w:p w:rsidR="00B55185" w:rsidRDefault="00B55185" w:rsidP="00B55185">
      <w:pPr>
        <w:spacing w:line="192" w:lineRule="auto"/>
        <w:jc w:val="center"/>
        <w:rPr>
          <w:b/>
          <w:sz w:val="32"/>
          <w:szCs w:val="32"/>
          <w:lang w:val="uk-UA"/>
        </w:rPr>
      </w:pPr>
    </w:p>
    <w:p w:rsidR="00B55185" w:rsidRDefault="00B55185" w:rsidP="00B55185">
      <w:pPr>
        <w:spacing w:line="192" w:lineRule="auto"/>
        <w:ind w:firstLine="708"/>
        <w:jc w:val="both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ab/>
      </w:r>
      <w:r>
        <w:rPr>
          <w:b/>
          <w:sz w:val="32"/>
          <w:szCs w:val="32"/>
          <w:lang w:val="uk-UA"/>
        </w:rPr>
        <w:tab/>
      </w:r>
      <w:r>
        <w:rPr>
          <w:b/>
          <w:sz w:val="32"/>
          <w:szCs w:val="32"/>
          <w:lang w:val="uk-UA"/>
        </w:rPr>
        <w:tab/>
      </w:r>
      <w:r>
        <w:rPr>
          <w:b/>
          <w:sz w:val="32"/>
          <w:szCs w:val="32"/>
          <w:lang w:val="uk-UA"/>
        </w:rPr>
        <w:tab/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892953" w:rsidRDefault="00892953" w:rsidP="00892953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892953" w:rsidRDefault="00892953" w:rsidP="00892953">
      <w:pPr>
        <w:spacing w:line="216" w:lineRule="auto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11.03.2025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u w:val="single"/>
          <w:lang w:val="uk-UA"/>
        </w:rPr>
        <w:t>№ 46</w:t>
      </w:r>
    </w:p>
    <w:p w:rsidR="00892953" w:rsidRDefault="00892953" w:rsidP="00892953">
      <w:pPr>
        <w:spacing w:line="216" w:lineRule="auto"/>
        <w:jc w:val="both"/>
        <w:rPr>
          <w:sz w:val="28"/>
          <w:szCs w:val="28"/>
          <w:lang w:val="uk-UA"/>
        </w:rPr>
      </w:pPr>
    </w:p>
    <w:p w:rsidR="00892953" w:rsidRDefault="00892953" w:rsidP="00892953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погодження з виконаним </w:t>
      </w:r>
    </w:p>
    <w:p w:rsidR="00892953" w:rsidRDefault="00892953" w:rsidP="00892953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переплануванням у квартирах</w:t>
      </w:r>
    </w:p>
    <w:p w:rsidR="00892953" w:rsidRDefault="00892953" w:rsidP="00892953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багатоповерхових житлових будинків</w:t>
      </w:r>
    </w:p>
    <w:p w:rsidR="00892953" w:rsidRDefault="00892953" w:rsidP="00892953">
      <w:pPr>
        <w:jc w:val="both"/>
        <w:rPr>
          <w:sz w:val="28"/>
          <w:szCs w:val="28"/>
          <w:lang w:val="uk-UA"/>
        </w:rPr>
      </w:pPr>
    </w:p>
    <w:p w:rsidR="00892953" w:rsidRDefault="00892953" w:rsidP="0089295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Закону України «Про місцеве самоврядування в Україні», ст. 383, ст. 819 Цивільного кодексу України, Житловим кодексом України, рішення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Полтаві ради», розглянувши заяви громадян,  правовстановлюючі документи та інші матеріали, виконком Київської районної в м. Полтаві ради</w:t>
      </w:r>
    </w:p>
    <w:p w:rsidR="00892953" w:rsidRDefault="00892953" w:rsidP="00892953">
      <w:pPr>
        <w:spacing w:line="216" w:lineRule="auto"/>
        <w:jc w:val="both"/>
        <w:rPr>
          <w:sz w:val="28"/>
          <w:szCs w:val="28"/>
          <w:lang w:val="uk-UA"/>
        </w:rPr>
      </w:pPr>
    </w:p>
    <w:p w:rsidR="00892953" w:rsidRDefault="00892953" w:rsidP="00892953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892953" w:rsidRDefault="00892953" w:rsidP="00892953">
      <w:pPr>
        <w:spacing w:line="216" w:lineRule="auto"/>
        <w:jc w:val="both"/>
        <w:rPr>
          <w:b/>
          <w:sz w:val="28"/>
          <w:szCs w:val="28"/>
          <w:lang w:val="uk-UA"/>
        </w:rPr>
      </w:pPr>
    </w:p>
    <w:p w:rsidR="00892953" w:rsidRDefault="00892953" w:rsidP="00892953">
      <w:pPr>
        <w:pStyle w:val="a3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1.Враховуючи погодження «ЖЕО №2» від 30.01.2025 р. №92, згоди власників суміжних квартир, «Технічний висновок щодо надійності і безпечної експлуатації будівельних конструкцій та інженерних мереж квартири</w:t>
      </w:r>
      <w:r w:rsidR="002D7DB6">
        <w:rPr>
          <w:sz w:val="28"/>
          <w:szCs w:val="28"/>
          <w:lang w:val="uk-UA"/>
        </w:rPr>
        <w:t xml:space="preserve"> (адреса)</w:t>
      </w:r>
      <w:r>
        <w:rPr>
          <w:sz w:val="28"/>
          <w:szCs w:val="28"/>
          <w:lang w:val="uk-UA"/>
        </w:rPr>
        <w:t xml:space="preserve">», виконаний ФОП </w:t>
      </w:r>
      <w:proofErr w:type="spellStart"/>
      <w:r>
        <w:rPr>
          <w:sz w:val="28"/>
          <w:szCs w:val="28"/>
          <w:lang w:val="uk-UA"/>
        </w:rPr>
        <w:t>Соць</w:t>
      </w:r>
      <w:proofErr w:type="spellEnd"/>
      <w:r>
        <w:rPr>
          <w:sz w:val="28"/>
          <w:szCs w:val="28"/>
          <w:lang w:val="uk-UA"/>
        </w:rPr>
        <w:t xml:space="preserve"> В.М., погодитись з виконаним </w:t>
      </w:r>
      <w:r w:rsidR="002D7DB6">
        <w:rPr>
          <w:sz w:val="28"/>
          <w:szCs w:val="28"/>
          <w:lang w:val="uk-UA"/>
        </w:rPr>
        <w:t>(</w:t>
      </w:r>
      <w:proofErr w:type="spellStart"/>
      <w:r w:rsidR="002D7DB6">
        <w:rPr>
          <w:sz w:val="28"/>
          <w:szCs w:val="28"/>
          <w:lang w:val="uk-UA"/>
        </w:rPr>
        <w:t>осабою</w:t>
      </w:r>
      <w:proofErr w:type="spellEnd"/>
      <w:r w:rsidR="002D7DB6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 xml:space="preserve">переплануванням приміщень у квартирі </w:t>
      </w:r>
      <w:r w:rsidR="002D7DB6">
        <w:rPr>
          <w:sz w:val="28"/>
          <w:szCs w:val="28"/>
          <w:lang w:val="uk-UA"/>
        </w:rPr>
        <w:t xml:space="preserve">(адреса) </w:t>
      </w:r>
      <w:r>
        <w:rPr>
          <w:sz w:val="28"/>
          <w:szCs w:val="28"/>
          <w:lang w:val="uk-UA"/>
        </w:rPr>
        <w:t xml:space="preserve">загальною площею 67,1 кв. м. у складі: коридору (1) площею 5,0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>, санвузла (2) площею 3,3,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 xml:space="preserve">, кухні (3) площею 5,5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 xml:space="preserve"> кімнати (4) площею 16,3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 xml:space="preserve">, шафи (5) площею 0,4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 xml:space="preserve">, кімнати (6) площею 13,7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 xml:space="preserve">, кімнати (7) площею 17,3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 xml:space="preserve">, балкону площею 5,6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>.</w:t>
      </w:r>
    </w:p>
    <w:p w:rsidR="00892953" w:rsidRDefault="00892953" w:rsidP="00892953">
      <w:pPr>
        <w:pStyle w:val="a3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Враховуючи погодження «ЖЕО №2» від 18.12.2024 р. №1146, згоди власників суміжних квартир, «Технічний висновок щодо надійності і безпечної експлуатації будівельних конструкцій та інженерних мереж квартири</w:t>
      </w:r>
      <w:r w:rsidR="00B2525F">
        <w:rPr>
          <w:sz w:val="28"/>
          <w:szCs w:val="28"/>
          <w:lang w:val="uk-UA"/>
        </w:rPr>
        <w:t xml:space="preserve"> (адреса)</w:t>
      </w:r>
      <w:r>
        <w:rPr>
          <w:sz w:val="28"/>
          <w:szCs w:val="28"/>
          <w:lang w:val="uk-UA"/>
        </w:rPr>
        <w:t xml:space="preserve">», виконаний ФОП </w:t>
      </w:r>
      <w:proofErr w:type="spellStart"/>
      <w:r>
        <w:rPr>
          <w:sz w:val="28"/>
          <w:szCs w:val="28"/>
          <w:lang w:val="uk-UA"/>
        </w:rPr>
        <w:t>Соць</w:t>
      </w:r>
      <w:proofErr w:type="spellEnd"/>
      <w:r>
        <w:rPr>
          <w:sz w:val="28"/>
          <w:szCs w:val="28"/>
          <w:lang w:val="uk-UA"/>
        </w:rPr>
        <w:t xml:space="preserve"> В.М., погодитись з виконаним </w:t>
      </w:r>
      <w:r w:rsidR="00B2525F">
        <w:rPr>
          <w:sz w:val="28"/>
          <w:szCs w:val="28"/>
          <w:lang w:val="uk-UA"/>
        </w:rPr>
        <w:t xml:space="preserve">(особами) </w:t>
      </w:r>
      <w:r>
        <w:rPr>
          <w:sz w:val="28"/>
          <w:szCs w:val="28"/>
          <w:lang w:val="uk-UA"/>
        </w:rPr>
        <w:t xml:space="preserve">переплануванням приміщень у квартирі </w:t>
      </w:r>
      <w:r w:rsidR="00B2525F">
        <w:rPr>
          <w:sz w:val="28"/>
          <w:szCs w:val="28"/>
          <w:lang w:val="uk-UA"/>
        </w:rPr>
        <w:t xml:space="preserve">(адреса) </w:t>
      </w:r>
      <w:r>
        <w:rPr>
          <w:sz w:val="28"/>
          <w:szCs w:val="28"/>
          <w:lang w:val="uk-UA"/>
        </w:rPr>
        <w:t xml:space="preserve">загальною площею 63,3 кв. м. у складі: коридору (1) площею 6,9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 xml:space="preserve">, ванни (2) площею  2,6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 xml:space="preserve">, вбиральні (3) площею 1,2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 xml:space="preserve">, кухні (4) площею 7,7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 xml:space="preserve">. кімнати (5) площею 15,7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 xml:space="preserve">, кімнати (6) площею 11,8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 xml:space="preserve"> шафи (7) площею 0,9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 xml:space="preserve">, веранди І площею 16,5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>.</w:t>
      </w:r>
    </w:p>
    <w:p w:rsidR="00D974AA" w:rsidRDefault="00D974AA" w:rsidP="00892953">
      <w:pPr>
        <w:pStyle w:val="a3"/>
        <w:ind w:firstLine="708"/>
        <w:jc w:val="both"/>
        <w:rPr>
          <w:sz w:val="28"/>
          <w:szCs w:val="28"/>
          <w:lang w:val="uk-UA"/>
        </w:rPr>
      </w:pPr>
    </w:p>
    <w:p w:rsidR="00FF23C0" w:rsidRDefault="00892953" w:rsidP="00892953"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Сергій СИНЯГІВСЬКИЙ</w:t>
      </w:r>
    </w:p>
    <w:sectPr w:rsidR="00FF23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E8D"/>
    <w:rsid w:val="002D7DB6"/>
    <w:rsid w:val="00536E8D"/>
    <w:rsid w:val="00892953"/>
    <w:rsid w:val="00B2525F"/>
    <w:rsid w:val="00B55185"/>
    <w:rsid w:val="00D974AA"/>
    <w:rsid w:val="00FF2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9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29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9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29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7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281</Words>
  <Characters>1604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2025-03-11T13:11:00Z</dcterms:created>
  <dcterms:modified xsi:type="dcterms:W3CDTF">2025-03-11T13:20:00Z</dcterms:modified>
</cp:coreProperties>
</file>